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178" w:rsidRPr="005E5655" w:rsidRDefault="00A33178" w:rsidP="00A3317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43"/>
          <w:lang w:eastAsia="ru-RU"/>
        </w:rPr>
      </w:pPr>
      <w:r w:rsidRPr="005E565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43"/>
          <w:lang w:eastAsia="ru-RU"/>
        </w:rPr>
        <w:t>Документы осуществляющие организацию питания</w:t>
      </w:r>
    </w:p>
    <w:p w:rsidR="00A33178" w:rsidRPr="00A33178" w:rsidRDefault="00A33178" w:rsidP="00A33178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3178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Федеральный закон от 30 марта 1999 г. № 52-ФЗ «О санитарно-эпидемиологическом благополучии населения»</w:t>
      </w:r>
      <w:r w:rsidRPr="00A331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33178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Федеральный закон от 2 января 2000 г. № 29-ФЗ «О качестве и безопасности пищевых продуктов»</w:t>
      </w:r>
      <w:r w:rsidRPr="00A331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33178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Федеральный закон от 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Pr="00A331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33178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 (постановление Главного государственного санитарного врача Российской Федерации от 15 мая 2013 г. № 26)</w:t>
      </w:r>
      <w:r w:rsidRPr="00A331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33178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Технический регламент таможенного союза от 9 декабря 2011 года №880 «О безопасности пищевой продукции»</w:t>
      </w:r>
      <w:r w:rsidRPr="00A3317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33178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Закон Российской Федерации от 7 февраля 1992 № 2300-I «О защите прав потребителей»</w:t>
      </w:r>
    </w:p>
    <w:p w:rsidR="009408B5" w:rsidRDefault="009408B5"/>
    <w:sectPr w:rsidR="009408B5" w:rsidSect="0094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A33178"/>
    <w:rsid w:val="001A7618"/>
    <w:rsid w:val="00316D5E"/>
    <w:rsid w:val="0056482A"/>
    <w:rsid w:val="005E5655"/>
    <w:rsid w:val="009408B5"/>
    <w:rsid w:val="00A3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B5"/>
  </w:style>
  <w:style w:type="paragraph" w:styleId="1">
    <w:name w:val="heading 1"/>
    <w:basedOn w:val="a"/>
    <w:link w:val="10"/>
    <w:uiPriority w:val="9"/>
    <w:qFormat/>
    <w:rsid w:val="00A331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1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>office 2007 rus ent: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2015-03-10T12:38:00Z</dcterms:created>
  <dcterms:modified xsi:type="dcterms:W3CDTF">2015-03-10T12:38:00Z</dcterms:modified>
</cp:coreProperties>
</file>